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第三届</w:t>
      </w:r>
      <w:r>
        <w:rPr>
          <w:rFonts w:hint="eastAsia" w:ascii="宋体" w:hAnsi="宋体"/>
          <w:b/>
          <w:sz w:val="28"/>
          <w:szCs w:val="28"/>
        </w:rPr>
        <w:t>长三角城市雕塑、街具公共艺术创意设计大赛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征集报名登记表</w:t>
      </w:r>
    </w:p>
    <w:p>
      <w:pPr>
        <w:jc w:val="center"/>
        <w:rPr>
          <w:rFonts w:ascii="宋体"/>
          <w:b/>
          <w:sz w:val="13"/>
        </w:rPr>
      </w:pP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99"/>
        <w:gridCol w:w="1667"/>
        <w:gridCol w:w="1186"/>
        <w:gridCol w:w="260"/>
        <w:gridCol w:w="1026"/>
        <w:gridCol w:w="844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" w:firstLineChars="1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编号：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（此项由组委会填写）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本人近照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（请将照片电子版文件单独附到邮件资料中）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国籍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包括国家和城市区号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hint="eastAsia"/>
              </w:rPr>
              <w:t>电子邮件</w:t>
            </w:r>
            <w:r>
              <w:t xml:space="preserve">   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证件类型（请选择）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身份证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护照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□军官证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</w:p>
          <w:p>
            <w:pPr>
              <w:jc w:val="left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通讯地址及邮政编码：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是否踏勘现场需要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 xml:space="preserve">需要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不需要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踏勘现场日期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作品名称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落地预算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作品类别</w:t>
            </w:r>
          </w:p>
        </w:tc>
        <w:tc>
          <w:tcPr>
            <w:tcW w:w="7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 xml:space="preserve">地标门户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 xml:space="preserve">雕塑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街具小品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    质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尺寸（CM）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作品创意说明（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00字内）</w:t>
            </w:r>
          </w:p>
          <w:p>
            <w:pPr>
              <w:ind w:firstLine="420" w:firstLineChars="2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参赛者简历：</w:t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（或请将按要求整理过的简历电子版单独附到报名邮件资料中）</w:t>
            </w:r>
          </w:p>
          <w:p>
            <w:pPr>
              <w:ind w:firstLine="420" w:firstLineChars="200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我承诺：我已阅读、理解并接受“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第三届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长三角城市雕塑、街具公共艺术创意设计大赛”的征稿公告相关规则和要求，并保证所填事项属实。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签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right="126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填报日期： 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</w:p>
        </w:tc>
      </w:tr>
    </w:tbl>
    <w:p>
      <w:r>
        <w:rPr>
          <w:rFonts w:hint="eastAsia"/>
        </w:rPr>
        <w:t>（请仔细认真填写登记表，不得漏项。此表可下载、复制）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3OThkODEwZGVmYjIwODY5OWFjYTZkZTE3MTA3YWYifQ=="/>
  </w:docVars>
  <w:rsids>
    <w:rsidRoot w:val="00A72BA9"/>
    <w:rsid w:val="002427E0"/>
    <w:rsid w:val="00291289"/>
    <w:rsid w:val="002E0031"/>
    <w:rsid w:val="003F68B8"/>
    <w:rsid w:val="00552020"/>
    <w:rsid w:val="00591CF9"/>
    <w:rsid w:val="005F40D1"/>
    <w:rsid w:val="00753384"/>
    <w:rsid w:val="007C3B56"/>
    <w:rsid w:val="00821AAE"/>
    <w:rsid w:val="008D6D66"/>
    <w:rsid w:val="00957732"/>
    <w:rsid w:val="00A72BA9"/>
    <w:rsid w:val="00B702C1"/>
    <w:rsid w:val="00BD52F6"/>
    <w:rsid w:val="00DC3A89"/>
    <w:rsid w:val="00E63B31"/>
    <w:rsid w:val="00EC6AE2"/>
    <w:rsid w:val="00EF45FA"/>
    <w:rsid w:val="00FE097B"/>
    <w:rsid w:val="011A49FF"/>
    <w:rsid w:val="03F82E04"/>
    <w:rsid w:val="0B516A9F"/>
    <w:rsid w:val="0DA86C03"/>
    <w:rsid w:val="109F7BB6"/>
    <w:rsid w:val="1201494C"/>
    <w:rsid w:val="121F7194"/>
    <w:rsid w:val="250D7AF6"/>
    <w:rsid w:val="260F7524"/>
    <w:rsid w:val="270E7ABC"/>
    <w:rsid w:val="2DDE417C"/>
    <w:rsid w:val="30FB7737"/>
    <w:rsid w:val="41603B44"/>
    <w:rsid w:val="42054821"/>
    <w:rsid w:val="4F515ED7"/>
    <w:rsid w:val="5CD7313A"/>
    <w:rsid w:val="605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D57A-92D3-46F6-A199-16704293EC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339</Characters>
  <Lines>4</Lines>
  <Paragraphs>1</Paragraphs>
  <TotalTime>0</TotalTime>
  <ScaleCrop>false</ScaleCrop>
  <LinksUpToDate>false</LinksUpToDate>
  <CharactersWithSpaces>620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2019-03-11T00:26:00Z</dcterms:created>
  <dc:creator>玲莉 李</dc:creator>
  <cp:lastModifiedBy>H</cp:lastModifiedBy>
  <cp:lastPrinted>2019-04-29T06:27:00Z</cp:lastPrinted>
  <dcterms:modified xsi:type="dcterms:W3CDTF">2022-12-30T02:55:51Z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95AF6C33250D4EA399CCE2223EDC8BF9</vt:lpwstr>
  </property>
</Properties>
</file>